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护理核心制度授课、培训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862"/>
        <w:gridCol w:w="2031"/>
        <w:gridCol w:w="2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2016.11.28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护理安全管理制度培训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2B4D4EE2"/>
    <w:rsid w:val="676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6DECD315E594400FBC138A284A9FCEDD</vt:lpwstr>
  </property>
</Properties>
</file>