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医院防跌倒防坠床举措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814"/>
        <w:gridCol w:w="2048"/>
        <w:gridCol w:w="2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2015- 2017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防跌倒措施：防滑提示、病床扶栏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14DB5C04"/>
    <w:rsid w:val="22092A4D"/>
    <w:rsid w:val="24EE3425"/>
    <w:rsid w:val="2B4D4EE2"/>
    <w:rsid w:val="50053BD7"/>
    <w:rsid w:val="5C9B3F45"/>
    <w:rsid w:val="676F4134"/>
    <w:rsid w:val="71D0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504C3B28A43A4287ACDFDCE147CC019E</vt:lpwstr>
  </property>
</Properties>
</file>